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bidi w:val="0"/>
      </w:pPr>
      <w:r>
        <w:rPr>
          <w:color w:val="528bc9"/>
          <w:rtl w:val="0"/>
          <w:lang w:val="en-US"/>
        </w:rPr>
        <w:t>Making the Clinical Match</w:t>
      </w:r>
    </w:p>
    <w:p>
      <w:pPr>
        <w:pStyle w:val="Heading 2"/>
        <w:bidi w:val="0"/>
      </w:pPr>
      <w:r>
        <w:rPr>
          <w:rtl w:val="0"/>
        </w:rPr>
        <w:t xml:space="preserve">for School-based Mental Health Services </w:t>
      </w:r>
    </w:p>
    <w:p>
      <w:pPr>
        <w:pStyle w:val="Body"/>
        <w:spacing w:before="180"/>
      </w:pPr>
    </w:p>
    <w:p>
      <w:pPr>
        <w:pStyle w:val="Body"/>
      </w:pPr>
      <w:r>
        <w:rPr>
          <w:rtl w:val="0"/>
        </w:rPr>
        <w:t xml:space="preserve">The following is an assessment of the potential clinical partners you may want to engage in this framework. Some of the questions may not be applicable given the quantity and type of clinical agencies in your geography. By and large these questions are in relation to clinical agencies with two </w:t>
      </w:r>
      <w:r>
        <w:br w:type="textWrapping"/>
      </w:r>
      <w:r>
        <w:rPr>
          <w:rtl w:val="0"/>
        </w:rPr>
        <w:t xml:space="preserve">or more individual clinicians on staff. You may have individual clinicians able to bill Medicaid in your community as well; some of these questions will apply to those individuals. </w:t>
      </w:r>
    </w:p>
    <w:p>
      <w:pPr>
        <w:pStyle w:val="Body"/>
      </w:pPr>
    </w:p>
    <w:tbl>
      <w:tblPr>
        <w:tblW w:w="96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0"/>
        <w:gridCol w:w="170"/>
        <w:gridCol w:w="7463"/>
      </w:tblGrid>
      <w:tr>
        <w:tblPrEx>
          <w:shd w:val="clear" w:color="auto" w:fill="cdd4e9"/>
        </w:tblPrEx>
        <w:trPr>
          <w:trHeight w:val="374" w:hRule="atLeast"/>
        </w:trPr>
        <w:tc>
          <w:tcPr>
            <w:tcW w:type="dxa" w:w="1980"/>
            <w:tcBorders>
              <w:top w:val="nil"/>
              <w:left w:val="nil"/>
              <w:bottom w:val="nil"/>
              <w:right w:val="nil"/>
            </w:tcBorders>
            <w:shd w:val="clear" w:color="auto" w:fill="auto"/>
            <w:tcMar>
              <w:top w:type="dxa" w:w="0"/>
              <w:left w:type="dxa" w:w="0"/>
              <w:bottom w:type="dxa" w:w="0"/>
              <w:right w:type="dxa" w:w="0"/>
            </w:tcMar>
            <w:vAlign w:val="top"/>
          </w:tcPr>
          <w:p>
            <w:pPr>
              <w:pStyle w:val="Table Style 4"/>
              <w:jc w:val="right"/>
            </w:pPr>
            <w:r>
              <w:rPr>
                <w:rtl w:val="0"/>
                <w:lang w:val="en-US"/>
              </w:rPr>
              <w:t xml:space="preserve">Name of Potential </w:t>
            </w:r>
            <w:r>
              <w:rPr>
                <w:lang w:val="en-US"/>
              </w:rPr>
              <w:br w:type="textWrapping"/>
            </w:r>
            <w:r>
              <w:rPr>
                <w:rtl w:val="0"/>
                <w:lang w:val="en-US"/>
              </w:rPr>
              <w:t>Clinical Partner</w:t>
            </w:r>
          </w:p>
        </w:tc>
        <w:tc>
          <w:tcPr>
            <w:tcW w:type="dxa" w:w="170"/>
            <w:tcBorders>
              <w:top w:val="nil"/>
              <w:left w:val="nil"/>
              <w:bottom w:val="nil"/>
              <w:right w:val="single" w:color="dddddd" w:sz="8" w:space="0" w:shadow="0" w:frame="0"/>
            </w:tcBorders>
            <w:shd w:val="clear" w:color="auto" w:fill="auto"/>
            <w:tcMar>
              <w:top w:type="dxa" w:w="0"/>
              <w:left w:type="dxa" w:w="0"/>
              <w:bottom w:type="dxa" w:w="0"/>
              <w:right w:type="dxa" w:w="0"/>
            </w:tcMar>
            <w:vAlign w:val="top"/>
          </w:tcPr>
          <w:p/>
        </w:tc>
        <w:tc>
          <w:tcPr>
            <w:tcW w:type="dxa" w:w="746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widowControl w:val="0"/>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1</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tl w:val="0"/>
                <w:lang w:val="en-US"/>
              </w:rPr>
              <w:t xml:space="preserve">What is their experience delivering services in your community and to the target population?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50" w:hRule="atLeast"/>
        </w:trPr>
        <w:tc>
          <w:tcPr>
            <w:tcW w:type="dxa" w:w="10070"/>
            <w:gridSpan w:val="7"/>
            <w:tcBorders>
              <w:top w:val="nil"/>
              <w:left w:val="nil"/>
              <w:bottom w:val="nil"/>
              <w:right w:val="nil"/>
            </w:tcBorders>
            <w:shd w:val="clear" w:color="auto" w:fill="auto"/>
            <w:tcMar>
              <w:top w:type="dxa" w:w="0"/>
              <w:left w:type="dxa" w:w="0"/>
              <w:bottom w:type="dxa" w:w="0"/>
              <w:right w:type="dxa" w:w="0"/>
            </w:tcMar>
            <w:vAlign w:val="bottom"/>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25"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26"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2</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tl w:val="0"/>
                <w:lang w:val="en-US"/>
              </w:rPr>
              <w:t xml:space="preserve">What existing partnerships do they have with schools currently?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50" w:hRule="atLeast"/>
        </w:trPr>
        <w:tc>
          <w:tcPr>
            <w:tcW w:type="dxa" w:w="10070"/>
            <w:gridSpan w:val="7"/>
            <w:tcBorders>
              <w:top w:val="nil"/>
              <w:left w:val="nil"/>
              <w:bottom w:val="nil"/>
              <w:right w:val="nil"/>
            </w:tcBorders>
            <w:shd w:val="clear" w:color="auto" w:fill="auto"/>
            <w:tcMar>
              <w:top w:type="dxa" w:w="0"/>
              <w:left w:type="dxa" w:w="0"/>
              <w:bottom w:type="dxa" w:w="0"/>
              <w:right w:type="dxa" w:w="0"/>
            </w:tcMar>
            <w:vAlign w:val="bottom"/>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26"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27"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641"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3</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 xml:space="preserve">What experience do they have offering evidence based mental health services to children and youth? To families?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7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dddddd" w:sz="8" w:space="0" w:shadow="0" w:frame="0"/>
              <w:left w:val="nil"/>
              <w:bottom w:val="nil"/>
              <w:right w:val="nil"/>
            </w:tcBorders>
            <w:shd w:val="clear" w:color="auto" w:fill="auto"/>
            <w:tcMar>
              <w:top w:type="dxa" w:w="0"/>
              <w:left w:type="dxa" w:w="0"/>
              <w:bottom w:type="dxa" w:w="0"/>
              <w:right w:type="dxa" w:w="0"/>
            </w:tcMar>
            <w:vAlign w:val="top"/>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27"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28"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652"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4</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 xml:space="preserve">Do they have existing partnerships or relationships with the county mental health agency or the managed care organization managing Medicaid?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7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dddddd" w:sz="8" w:space="0" w:shadow="0" w:frame="0"/>
              <w:left w:val="nil"/>
              <w:bottom w:val="nil"/>
              <w:right w:val="nil"/>
            </w:tcBorders>
            <w:shd w:val="clear" w:color="auto" w:fill="auto"/>
            <w:tcMar>
              <w:top w:type="dxa" w:w="0"/>
              <w:left w:type="dxa" w:w="0"/>
              <w:bottom w:type="dxa" w:w="0"/>
              <w:right w:type="dxa" w:w="0"/>
            </w:tcMar>
            <w:vAlign w:val="top"/>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28"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29"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5</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 xml:space="preserve">What ability do they have to leverage Medicaid and other funding sources to support services?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7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dddddd" w:sz="8" w:space="0" w:shadow="0" w:frame="0"/>
              <w:left w:val="nil"/>
              <w:bottom w:val="nil"/>
              <w:right w:val="nil"/>
            </w:tcBorders>
            <w:shd w:val="clear" w:color="auto" w:fill="auto"/>
            <w:tcMar>
              <w:top w:type="dxa" w:w="0"/>
              <w:left w:type="dxa" w:w="0"/>
              <w:bottom w:type="dxa" w:w="0"/>
              <w:right w:type="dxa" w:w="0"/>
            </w:tcMar>
            <w:vAlign w:val="top"/>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29"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30"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629"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6</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Are they a Medicaid eligible provider and what proportion of clients that they currently serve are Medicaid eligible?</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nil"/>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50" w:hRule="atLeast"/>
        </w:trPr>
        <w:tc>
          <w:tcPr>
            <w:tcW w:type="dxa" w:w="10070"/>
            <w:gridSpan w:val="7"/>
            <w:tcBorders>
              <w:top w:val="nil"/>
              <w:left w:val="nil"/>
              <w:bottom w:val="nil"/>
              <w:right w:val="nil"/>
            </w:tcBorders>
            <w:shd w:val="clear" w:color="auto" w:fill="auto"/>
            <w:tcMar>
              <w:top w:type="dxa" w:w="0"/>
              <w:left w:type="dxa" w:w="0"/>
              <w:bottom w:type="dxa" w:w="0"/>
              <w:right w:type="dxa" w:w="0"/>
            </w:tcMar>
            <w:vAlign w:val="bottom"/>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30"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31"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7</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 xml:space="preserve">Have they had challenges with Medicaid billing or payments in or out of the school system?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50" w:hRule="atLeast"/>
        </w:trPr>
        <w:tc>
          <w:tcPr>
            <w:tcW w:type="dxa" w:w="10070"/>
            <w:gridSpan w:val="7"/>
            <w:tcBorders>
              <w:top w:val="nil"/>
              <w:left w:val="nil"/>
              <w:bottom w:val="nil"/>
              <w:right w:val="nil"/>
            </w:tcBorders>
            <w:shd w:val="clear" w:color="auto" w:fill="auto"/>
            <w:tcMar>
              <w:top w:type="dxa" w:w="0"/>
              <w:left w:type="dxa" w:w="0"/>
              <w:bottom w:type="dxa" w:w="0"/>
              <w:right w:type="dxa" w:w="0"/>
            </w:tcMar>
            <w:vAlign w:val="bottom"/>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31"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32"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641"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8</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Do they bill private insurance companies for services? What insurance companies do they currently bill?</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7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dddddd" w:sz="8" w:space="0" w:shadow="0" w:frame="0"/>
              <w:left w:val="nil"/>
              <w:bottom w:val="nil"/>
              <w:right w:val="nil"/>
            </w:tcBorders>
            <w:shd w:val="clear" w:color="auto" w:fill="auto"/>
            <w:tcMar>
              <w:top w:type="dxa" w:w="0"/>
              <w:left w:type="dxa" w:w="0"/>
              <w:bottom w:type="dxa" w:w="0"/>
              <w:right w:type="dxa" w:w="0"/>
            </w:tcMar>
            <w:vAlign w:val="top"/>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32"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33"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383"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9</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 xml:space="preserve">Do they anticipate collecting co-pays in the school setting?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7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dddddd" w:sz="8" w:space="0" w:shadow="0" w:frame="0"/>
              <w:left w:val="nil"/>
              <w:bottom w:val="nil"/>
              <w:right w:val="nil"/>
            </w:tcBorders>
            <w:shd w:val="clear" w:color="auto" w:fill="auto"/>
            <w:tcMar>
              <w:top w:type="dxa" w:w="0"/>
              <w:left w:type="dxa" w:w="0"/>
              <w:bottom w:type="dxa" w:w="0"/>
              <w:right w:type="dxa" w:w="0"/>
            </w:tcMar>
            <w:vAlign w:val="top"/>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33"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34"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bl>
    <w:p>
      <w:pPr>
        <w:pStyle w:val="Body"/>
        <w:widowControl w:val="0"/>
        <w:rPr>
          <w:sz w:val="18"/>
          <w:szCs w:val="18"/>
        </w:rPr>
      </w:pPr>
    </w:p>
    <w:p>
      <w:pPr>
        <w:pStyle w:val="Body"/>
        <w:widowControl w:val="0"/>
        <w:rPr>
          <w:sz w:val="18"/>
          <w:szCs w:val="18"/>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
        <w:gridCol w:w="373"/>
        <w:gridCol w:w="1100"/>
        <w:gridCol w:w="371"/>
        <w:gridCol w:w="1092"/>
        <w:gridCol w:w="378"/>
        <w:gridCol w:w="6380"/>
      </w:tblGrid>
      <w:tr>
        <w:tblPrEx>
          <w:shd w:val="clear" w:color="auto" w:fill="cdd4e9"/>
        </w:tblPrEx>
        <w:trPr>
          <w:trHeight w:val="673"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rtl w:val="0"/>
              </w:rPr>
              <w:t>10</w:t>
            </w:r>
          </w:p>
        </w:tc>
        <w:tc>
          <w:tcPr>
            <w:tcW w:type="dxa" w:w="9693"/>
            <w:gridSpan w:val="6"/>
            <w:tcBorders>
              <w:top w:val="nil"/>
              <w:left w:val="nil"/>
              <w:bottom w:val="single" w:color="dddddd" w:sz="8" w:space="0" w:shadow="0" w:frame="0"/>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 xml:space="preserve">Do they have access to other funding streams to support services for families who are not Medicaid eligible or insured? </w:t>
            </w:r>
          </w:p>
        </w:tc>
      </w:tr>
      <w:tr>
        <w:tblPrEx>
          <w:shd w:val="clear" w:color="auto" w:fill="cdd4e9"/>
        </w:tblPrEx>
        <w:trPr>
          <w:trHeight w:val="240" w:hRule="atLeast"/>
        </w:trPr>
        <w:tc>
          <w:tcPr>
            <w:tcW w:type="dxa" w:w="376"/>
            <w:tcBorders>
              <w:top w:val="nil"/>
              <w:left w:val="nil"/>
              <w:bottom w:val="nil"/>
              <w:right w:val="single" w:color="dddddd" w:sz="8" w:space="0" w:shadow="0" w:frame="0"/>
            </w:tcBorders>
            <w:shd w:val="clear" w:color="auto" w:fill="auto"/>
            <w:tcMar>
              <w:top w:type="dxa" w:w="0"/>
              <w:left w:type="dxa" w:w="0"/>
              <w:bottom w:type="dxa" w:w="0"/>
              <w:right w:type="dxa" w:w="0"/>
            </w:tcMar>
            <w:vAlign w:val="bottom"/>
          </w:tcPr>
          <w:p/>
        </w:tc>
        <w:tc>
          <w:tcPr>
            <w:tcW w:type="dxa" w:w="37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9"/>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Strong</w:t>
            </w:r>
          </w:p>
        </w:tc>
        <w:tc>
          <w:tcPr>
            <w:tcW w:type="dxa" w:w="370"/>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1091"/>
            <w:tcBorders>
              <w:top w:val="nil"/>
              <w:left w:val="single" w:color="dddddd" w:sz="8" w:space="0" w:shadow="0" w:frame="0"/>
              <w:bottom w:val="nil"/>
              <w:right w:val="single" w:color="dddddd" w:sz="8" w:space="0" w:shadow="0" w:frame="0"/>
            </w:tcBorders>
            <w:shd w:val="clear" w:color="auto" w:fill="auto"/>
            <w:tcMar>
              <w:top w:type="dxa" w:w="80"/>
              <w:left w:type="dxa" w:w="80"/>
              <w:bottom w:type="dxa" w:w="80"/>
              <w:right w:type="dxa" w:w="80"/>
            </w:tcMar>
            <w:vAlign w:val="top"/>
          </w:tcPr>
          <w:p>
            <w:pPr>
              <w:pStyle w:val="Table Style 7"/>
              <w:bidi w:val="0"/>
            </w:pPr>
            <w:r>
              <w:rPr>
                <w:rtl w:val="0"/>
                <w:lang w:val="en-US"/>
              </w:rPr>
              <w:t>Moderate</w:t>
            </w:r>
          </w:p>
        </w:tc>
        <w:tc>
          <w:tcPr>
            <w:tcW w:type="dxa" w:w="37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auto"/>
            <w:tcMar>
              <w:top w:type="dxa" w:w="80"/>
              <w:left w:type="dxa" w:w="80"/>
              <w:bottom w:type="dxa" w:w="80"/>
              <w:right w:type="dxa" w:w="80"/>
            </w:tcMar>
            <w:vAlign w:val="top"/>
          </w:tcPr>
          <w:p/>
        </w:tc>
        <w:tc>
          <w:tcPr>
            <w:tcW w:type="dxa" w:w="6379"/>
            <w:tcBorders>
              <w:top w:val="single" w:color="ffffff" w:sz="8" w:space="0" w:shadow="0" w:frame="0"/>
              <w:left w:val="single" w:color="dddddd" w:sz="8" w:space="0" w:shadow="0" w:frame="0"/>
              <w:bottom w:val="single" w:color="ffffff" w:sz="8" w:space="0" w:shadow="0" w:frame="0"/>
              <w:right w:val="nil"/>
            </w:tcBorders>
            <w:shd w:val="clear" w:color="auto" w:fill="auto"/>
            <w:tcMar>
              <w:top w:type="dxa" w:w="80"/>
              <w:left w:type="dxa" w:w="80"/>
              <w:bottom w:type="dxa" w:w="80"/>
              <w:right w:type="dxa" w:w="80"/>
            </w:tcMar>
            <w:vAlign w:val="top"/>
          </w:tcPr>
          <w:p>
            <w:pPr>
              <w:pStyle w:val="Table Style 7"/>
              <w:bidi w:val="0"/>
            </w:pPr>
            <w:r>
              <w:rPr>
                <w:rtl w:val="0"/>
                <w:lang w:val="en-US"/>
              </w:rPr>
              <w:t>Minimal</w:t>
            </w:r>
          </w:p>
        </w:tc>
      </w:tr>
      <w:tr>
        <w:tblPrEx>
          <w:shd w:val="clear" w:color="auto" w:fill="cdd4e9"/>
        </w:tblPrEx>
        <w:trPr>
          <w:trHeight w:val="27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dddddd" w:sz="8" w:space="0" w:shadow="0" w:frame="0"/>
              <w:left w:val="nil"/>
              <w:bottom w:val="nil"/>
              <w:right w:val="nil"/>
            </w:tcBorders>
            <w:shd w:val="clear" w:color="auto" w:fill="auto"/>
            <w:tcMar>
              <w:top w:type="dxa" w:w="0"/>
              <w:left w:type="dxa" w:w="0"/>
              <w:bottom w:type="dxa" w:w="0"/>
              <w:right w:type="dxa" w:w="0"/>
            </w:tcMar>
            <w:vAlign w:val="top"/>
          </w:tcPr>
          <w:p/>
        </w:tc>
      </w:tr>
      <w:tr>
        <w:tblPrEx>
          <w:shd w:val="clear" w:color="auto" w:fill="cdd4e9"/>
        </w:tblPrEx>
        <w:trPr>
          <w:trHeight w:val="360" w:hRule="atLeast"/>
        </w:trPr>
        <w:tc>
          <w:tcPr>
            <w:tcW w:type="dxa" w:w="376"/>
            <w:tcBorders>
              <w:top w:val="nil"/>
              <w:left w:val="nil"/>
              <w:bottom w:val="nil"/>
              <w:right w:val="nil"/>
            </w:tcBorders>
            <w:shd w:val="clear" w:color="auto" w:fill="auto"/>
            <w:tcMar>
              <w:top w:type="dxa" w:w="0"/>
              <w:left w:type="dxa" w:w="0"/>
              <w:bottom w:type="dxa" w:w="0"/>
              <w:right w:type="dxa" w:w="0"/>
            </w:tcMar>
            <w:vAlign w:val="bottom"/>
          </w:tcPr>
          <w:p/>
        </w:tc>
        <w:tc>
          <w:tcPr>
            <w:tcW w:type="dxa" w:w="1473"/>
            <w:gridSpan w:val="2"/>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pPr>
              <w:pStyle w:val="Table Style 7"/>
              <w:bidi w:val="0"/>
            </w:pPr>
            <w:r>
              <w:rPr>
                <w:rtl w:val="0"/>
                <w:lang w:val="en-US"/>
              </w:rPr>
              <w:t>Please explain:</w:t>
            </w:r>
          </w:p>
        </w:tc>
        <w:tc>
          <w:tcPr>
            <w:tcW w:type="dxa" w:w="8220"/>
            <w:gridSpan w:val="4"/>
            <w:tcBorders>
              <w:top w:val="nil"/>
              <w:left w:val="nil"/>
              <w:bottom w:val="single" w:color="ffffff" w:sz="8" w:space="0" w:shadow="0" w:frame="0"/>
              <w:right w:val="nil"/>
            </w:tcBorders>
            <w:shd w:val="clear" w:color="auto" w:fill="auto"/>
            <w:tcMar>
              <w:top w:type="dxa" w:w="0"/>
              <w:left w:type="dxa" w:w="0"/>
              <w:bottom w:type="dxa" w:w="0"/>
              <w:right w:type="dxa" w:w="0"/>
            </w:tcMar>
            <w:vAlign w:val="top"/>
          </w:tcPr>
          <w:p/>
        </w:tc>
      </w:tr>
      <w:tr>
        <w:tblPrEx>
          <w:shd w:val="clear" w:color="auto" w:fill="cdd4e9"/>
        </w:tblPrEx>
        <w:trPr>
          <w:trHeight w:val="194"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single" w:color="ffffff" w:sz="8" w:space="0" w:shadow="0" w:frame="0"/>
              <w:right w:val="nil"/>
            </w:tcBorders>
            <w:shd w:val="clear" w:color="auto" w:fill="ffffff"/>
            <w:tcMar>
              <w:top w:type="dxa" w:w="40"/>
              <w:left w:type="dxa" w:w="40"/>
              <w:bottom w:type="dxa" w:w="40"/>
              <w:right w:type="dxa" w:w="40"/>
            </w:tcMar>
            <w:vAlign w:val="top"/>
          </w:tcPr>
          <w:p>
            <w:pPr>
              <w:pStyle w:val="Caption"/>
              <w:tabs>
                <w:tab w:val="left" w:pos="1423"/>
                <w:tab w:val="left" w:pos="2846"/>
                <w:tab w:val="left" w:pos="4269"/>
                <w:tab w:val="left" w:pos="5692"/>
                <w:tab w:val="left" w:pos="7115"/>
                <w:tab w:val="left" w:pos="8538"/>
              </w:tabs>
            </w:pPr>
            <w:r>
              <w:rPr>
                <w:b w:val="0"/>
                <w:bCs w:val="0"/>
                <w:color w:val="a7a7a7"/>
                <w:spacing w:val="13"/>
                <w:sz w:val="14"/>
                <w:szCs w:val="14"/>
              </w:rPr>
              <mc:AlternateContent>
                <mc:Choice Requires="wps">
                  <w:drawing>
                    <wp:inline distT="0" distB="0" distL="0" distR="0">
                      <wp:extent cx="5880100" cy="0"/>
                      <wp:effectExtent l="0" t="0" r="0" b="0"/>
                      <wp:docPr id="1073741834" name="officeArt object"/>
                      <wp:cNvGraphicFramePr/>
                      <a:graphic xmlns:a="http://schemas.openxmlformats.org/drawingml/2006/main">
                        <a:graphicData uri="http://schemas.microsoft.com/office/word/2010/wordprocessingShape">
                          <wps:wsp>
                            <wps:cNvSpPr/>
                            <wps:spPr>
                              <a:xfrm>
                                <a:off x="0" y="0"/>
                                <a:ext cx="5880100" cy="0"/>
                              </a:xfrm>
                              <a:prstGeom prst="line">
                                <a:avLst/>
                              </a:prstGeom>
                              <a:noFill/>
                              <a:ln w="12700" cap="flat">
                                <a:solidFill>
                                  <a:srgbClr val="E2F2ED"/>
                                </a:solidFill>
                                <a:prstDash val="solid"/>
                                <a:miter lim="800000"/>
                              </a:ln>
                              <a:effectLst/>
                            </wps:spPr>
                            <wps:bodyPr/>
                          </wps:wsp>
                        </a:graphicData>
                      </a:graphic>
                    </wp:inline>
                  </w:drawing>
                </mc:Choice>
                <mc:Fallback>
                  <w:pict>
                    <v:line id="_x0000_s1035" style="visibility:visible;width:463.0pt;height:0.0pt;">
                      <v:fill on="f"/>
                      <v:stroke filltype="solid" color="#E2F2ED" opacity="100.0%" weight="1.0pt" dashstyle="solid" endcap="flat" miterlimit="800.0%" joinstyle="miter" linestyle="single" startarrow="none" startarrowwidth="medium" startarrowlength="medium" endarrow="none" endarrowwidth="medium" endarrowlength="medium"/>
                    </v:line>
                  </w:pict>
                </mc:Fallback>
              </mc:AlternateContent>
            </w:r>
          </w:p>
        </w:tc>
      </w:tr>
      <w:tr>
        <w:tblPrEx>
          <w:shd w:val="clear" w:color="auto" w:fill="cdd4e9"/>
        </w:tblPrEx>
        <w:trPr>
          <w:trHeight w:val="270" w:hRule="atLeast"/>
        </w:trPr>
        <w:tc>
          <w:tcPr>
            <w:tcW w:type="dxa" w:w="376"/>
            <w:tcBorders>
              <w:top w:val="nil"/>
              <w:left w:val="nil"/>
              <w:bottom w:val="nil"/>
              <w:right w:val="nil"/>
            </w:tcBorders>
            <w:shd w:val="clear" w:color="auto" w:fill="auto"/>
            <w:tcMar>
              <w:top w:type="dxa" w:w="0"/>
              <w:left w:type="dxa" w:w="0"/>
              <w:bottom w:type="dxa" w:w="0"/>
              <w:right w:type="dxa" w:w="0"/>
            </w:tcMar>
            <w:vAlign w:val="top"/>
          </w:tcPr>
          <w:p/>
        </w:tc>
        <w:tc>
          <w:tcPr>
            <w:tcW w:type="dxa" w:w="9693"/>
            <w:gridSpan w:val="6"/>
            <w:tcBorders>
              <w:top w:val="single" w:color="ffffff" w:sz="8" w:space="0" w:shadow="0" w:frame="0"/>
              <w:left w:val="nil"/>
              <w:bottom w:val="nil"/>
              <w:right w:val="nil"/>
            </w:tcBorders>
            <w:shd w:val="clear" w:color="auto" w:fill="auto"/>
            <w:tcMar>
              <w:top w:type="dxa" w:w="0"/>
              <w:left w:type="dxa" w:w="0"/>
              <w:bottom w:type="dxa" w:w="0"/>
              <w:right w:type="dxa" w:w="0"/>
            </w:tcMar>
            <w:vAlign w:val="top"/>
          </w:tcPr>
          <w:p/>
        </w:tc>
      </w:tr>
      <w:tr>
        <w:tblPrEx>
          <w:shd w:val="clear" w:color="auto" w:fill="cdd4e9"/>
        </w:tblPrEx>
        <w:trPr>
          <w:trHeight w:val="260" w:hRule="atLeast"/>
        </w:trPr>
        <w:tc>
          <w:tcPr>
            <w:tcW w:type="dxa" w:w="2220"/>
            <w:gridSpan w:val="4"/>
            <w:tcBorders>
              <w:top w:val="nil"/>
              <w:left w:val="nil"/>
              <w:bottom w:val="nil"/>
              <w:right w:val="nil"/>
            </w:tcBorders>
            <w:shd w:val="clear" w:color="auto" w:fill="auto"/>
            <w:tcMar>
              <w:top w:type="dxa" w:w="0"/>
              <w:left w:type="dxa" w:w="0"/>
              <w:bottom w:type="dxa" w:w="0"/>
              <w:right w:type="dxa" w:w="0"/>
            </w:tcMar>
            <w:vAlign w:val="top"/>
          </w:tcPr>
          <w:p>
            <w:pPr>
              <w:pStyle w:val="Table Style 6"/>
              <w:bidi w:val="0"/>
            </w:pPr>
            <w:r>
              <w:rPr>
                <w:rFonts w:ascii="Helvetica" w:cs="Arial Unicode MS" w:hAnsi="Helvetica" w:eastAsia="Arial Unicode MS"/>
                <w:rtl w:val="0"/>
              </w:rPr>
              <w:t>Recommendations</w:t>
            </w:r>
          </w:p>
        </w:tc>
        <w:tc>
          <w:tcPr>
            <w:tcW w:type="dxa" w:w="7849"/>
            <w:gridSpan w:val="3"/>
            <w:tcBorders>
              <w:top w:val="nil"/>
              <w:left w:val="nil"/>
              <w:bottom w:val="nil"/>
              <w:right w:val="nil"/>
            </w:tcBorders>
            <w:shd w:val="clear" w:color="auto" w:fill="auto"/>
            <w:tcMar>
              <w:top w:type="dxa" w:w="0"/>
              <w:left w:type="dxa" w:w="0"/>
              <w:bottom w:type="dxa" w:w="0"/>
              <w:right w:type="dxa" w:w="0"/>
            </w:tcMar>
            <w:vAlign w:val="top"/>
          </w:tcPr>
          <w:p/>
        </w:tc>
      </w:tr>
    </w:tbl>
    <w:p>
      <w:pPr>
        <w:pStyle w:val="Body"/>
        <w:widowControl w:val="0"/>
      </w:pPr>
    </w:p>
    <w:sectPr>
      <w:headerReference w:type="default" r:id="rId4"/>
      <w:footerReference w:type="default" r:id="rId5"/>
      <w:pgSz w:w="12240" w:h="15840" w:orient="portrait"/>
      <w:pgMar w:top="1080" w:right="1080" w:bottom="907"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0" w:right="0" w:firstLine="0"/>
    </w:pPr>
    <w:r>
      <w:rPr>
        <w:rtl w:val="0"/>
        <w:lang w:val="en-US"/>
      </w:rPr>
      <w:t>S4 Making the Clinical Match</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Pivot to Prevention</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a CYC toolbox</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cycprovidence.org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suppressAutoHyphens w:val="0"/>
      <w:bidi w:val="0"/>
      <w:spacing w:before="90" w:after="0" w:line="288" w:lineRule="auto"/>
      <w:ind w:left="180" w:right="2160" w:hanging="180"/>
      <w:jc w:val="left"/>
      <w:outlineLvl w:val="9"/>
    </w:pPr>
    <w:rPr>
      <w:rFonts w:ascii="Verdana" w:cs="Arial Unicode MS" w:hAnsi="Verdana" w:eastAsia="Arial Unicode MS"/>
      <w:b w:val="0"/>
      <w:bCs w:val="0"/>
      <w:i w:val="0"/>
      <w:iCs w:val="0"/>
      <w:caps w:val="0"/>
      <w:smallCaps w:val="0"/>
      <w:strike w:val="0"/>
      <w:dstrike w:val="0"/>
      <w:outline w:val="0"/>
      <w:color w:val="00307c"/>
      <w:spacing w:val="0"/>
      <w:kern w:val="0"/>
      <w:position w:val="0"/>
      <w:sz w:val="18"/>
      <w:szCs w:val="18"/>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528bc9"/>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424242"/>
      <w:spacing w:val="0"/>
      <w:kern w:val="0"/>
      <w:position w:val="0"/>
      <w:sz w:val="22"/>
      <w:szCs w:val="22"/>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100" w:after="0" w:line="240" w:lineRule="auto"/>
      <w:ind w:left="0" w:right="0" w:firstLine="0"/>
      <w:jc w:val="left"/>
      <w:outlineLvl w:val="1"/>
    </w:pPr>
    <w:rPr>
      <w:rFonts w:ascii="Helvetica Neue" w:cs="Arial Unicode MS" w:hAnsi="Helvetica Neue" w:eastAsia="Arial Unicode MS"/>
      <w:b w:val="0"/>
      <w:bCs w:val="0"/>
      <w:i w:val="0"/>
      <w:iCs w:val="0"/>
      <w:caps w:val="1"/>
      <w:strike w:val="0"/>
      <w:dstrike w:val="0"/>
      <w:outline w:val="0"/>
      <w:color w:val="7fcabb"/>
      <w:spacing w:val="63"/>
      <w:kern w:val="0"/>
      <w:position w:val="0"/>
      <w:sz w:val="21"/>
      <w:szCs w:val="21"/>
      <w:u w:val="none"/>
      <w:vertAlign w:val="baseline"/>
      <w:lang w:val="en-US"/>
    </w:rPr>
  </w:style>
  <w:style w:type="paragraph" w:styleId="Table Style 4">
    <w:name w:val="Table Style 4"/>
    <w:next w:val="Table Style 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75ba"/>
      <w:spacing w:val="0"/>
      <w:kern w:val="0"/>
      <w:position w:val="0"/>
      <w:sz w:val="22"/>
      <w:szCs w:val="22"/>
      <w:u w:val="none"/>
      <w:vertAlign w:val="baseline"/>
      <w:lang w:val="en-US"/>
    </w:rPr>
  </w:style>
  <w:style w:type="paragraph" w:styleId="Table Style 6">
    <w:name w:val="Table Style 6"/>
    <w:next w:val="Table Style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4c7f"/>
      <w:spacing w:val="0"/>
      <w:kern w:val="0"/>
      <w:position w:val="0"/>
      <w:sz w:val="22"/>
      <w:szCs w:val="22"/>
      <w:u w:val="none"/>
      <w:vertAlign w:val="baseline"/>
      <w:lang w:val="en-US"/>
    </w:rPr>
  </w:style>
  <w:style w:type="paragraph" w:styleId="Table Style 7">
    <w:name w:val="Table Style 7"/>
    <w:next w:val="Table Style 7"/>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4c7f"/>
      <w:spacing w:val="0"/>
      <w:kern w:val="0"/>
      <w:position w:val="0"/>
      <w:sz w:val="18"/>
      <w:szCs w:val="18"/>
      <w:u w:val="none"/>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Verdana"/>
        <a:ea typeface="Verdana"/>
        <a:cs typeface="Verdan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